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9B659F" w:rsidP="00510D12">
      <w:pPr>
        <w:spacing w:line="480" w:lineRule="auto"/>
        <w:rPr>
          <w:rFonts w:ascii="Times New Roman" w:hAnsi="Times New Roman" w:cs="Times New Roman"/>
          <w:sz w:val="24"/>
          <w:szCs w:val="24"/>
        </w:rPr>
      </w:pPr>
      <w:r>
        <w:rPr>
          <w:rFonts w:ascii="Times New Roman" w:hAnsi="Times New Roman" w:cs="Times New Roman"/>
          <w:sz w:val="24"/>
          <w:szCs w:val="24"/>
        </w:rPr>
        <w:t>Student’s Name:</w:t>
      </w:r>
    </w:p>
    <w:p w:rsidR="00510D12" w:rsidP="00510D12">
      <w:pPr>
        <w:spacing w:line="480" w:lineRule="auto"/>
        <w:rPr>
          <w:rFonts w:ascii="Times New Roman" w:hAnsi="Times New Roman" w:cs="Times New Roman"/>
          <w:sz w:val="24"/>
          <w:szCs w:val="24"/>
        </w:rPr>
      </w:pPr>
      <w:r>
        <w:rPr>
          <w:rFonts w:ascii="Times New Roman" w:hAnsi="Times New Roman" w:cs="Times New Roman"/>
          <w:sz w:val="24"/>
          <w:szCs w:val="24"/>
        </w:rPr>
        <w:t>Professor’s Name:</w:t>
      </w:r>
    </w:p>
    <w:p w:rsidR="00510D12" w:rsidP="00510D12">
      <w:pPr>
        <w:spacing w:line="480" w:lineRule="auto"/>
        <w:rPr>
          <w:rFonts w:ascii="Times New Roman" w:hAnsi="Times New Roman" w:cs="Times New Roman"/>
          <w:sz w:val="24"/>
          <w:szCs w:val="24"/>
        </w:rPr>
      </w:pPr>
      <w:r>
        <w:rPr>
          <w:rFonts w:ascii="Times New Roman" w:hAnsi="Times New Roman" w:cs="Times New Roman"/>
          <w:sz w:val="24"/>
          <w:szCs w:val="24"/>
        </w:rPr>
        <w:t>Subject: Art and Entertainment</w:t>
      </w:r>
    </w:p>
    <w:p w:rsidR="00510D12" w:rsidP="00510D12">
      <w:pPr>
        <w:spacing w:line="480" w:lineRule="auto"/>
        <w:rPr>
          <w:rFonts w:ascii="Times New Roman" w:hAnsi="Times New Roman" w:cs="Times New Roman"/>
          <w:sz w:val="24"/>
          <w:szCs w:val="24"/>
        </w:rPr>
      </w:pPr>
      <w:r>
        <w:rPr>
          <w:rFonts w:ascii="Times New Roman" w:hAnsi="Times New Roman" w:cs="Times New Roman"/>
          <w:sz w:val="24"/>
          <w:szCs w:val="24"/>
        </w:rPr>
        <w:t>Date: 2/1/2018</w:t>
      </w:r>
    </w:p>
    <w:p w:rsidR="00510D12" w:rsidP="0035240E">
      <w:pPr>
        <w:spacing w:line="480" w:lineRule="auto"/>
        <w:jc w:val="center"/>
        <w:rPr>
          <w:rFonts w:ascii="Times New Roman" w:hAnsi="Times New Roman" w:cs="Times New Roman"/>
          <w:sz w:val="24"/>
          <w:szCs w:val="24"/>
        </w:rPr>
      </w:pPr>
      <w:r>
        <w:rPr>
          <w:rFonts w:ascii="Times New Roman" w:hAnsi="Times New Roman" w:cs="Times New Roman"/>
          <w:sz w:val="24"/>
          <w:szCs w:val="24"/>
        </w:rPr>
        <w:t>Art and Entertainment</w:t>
      </w:r>
    </w:p>
    <w:p w:rsidR="0035240E" w:rsidP="00744483">
      <w:pPr>
        <w:spacing w:line="480" w:lineRule="auto"/>
        <w:rPr>
          <w:rFonts w:ascii="Times New Roman" w:hAnsi="Times New Roman" w:cs="Times New Roman"/>
          <w:sz w:val="24"/>
          <w:szCs w:val="24"/>
        </w:rPr>
      </w:pPr>
      <w:r>
        <w:rPr>
          <w:rFonts w:ascii="Times New Roman" w:hAnsi="Times New Roman" w:cs="Times New Roman"/>
          <w:sz w:val="24"/>
          <w:szCs w:val="24"/>
        </w:rPr>
        <w:tab/>
        <w:t>According to Makoto Fujimura, “Entertainment gives you a predictable pleasure…</w:t>
      </w:r>
      <w:r w:rsidR="00DE5CB9">
        <w:rPr>
          <w:rFonts w:ascii="Times New Roman" w:hAnsi="Times New Roman" w:cs="Times New Roman"/>
          <w:sz w:val="24"/>
          <w:szCs w:val="24"/>
        </w:rPr>
        <w:t>Art leads to transformation</w:t>
      </w:r>
      <w:r>
        <w:rPr>
          <w:rFonts w:ascii="Times New Roman" w:hAnsi="Times New Roman" w:cs="Times New Roman"/>
          <w:sz w:val="24"/>
          <w:szCs w:val="24"/>
        </w:rPr>
        <w:t>”</w:t>
      </w:r>
      <w:r w:rsidR="004D15A7">
        <w:rPr>
          <w:rFonts w:ascii="Times New Roman" w:hAnsi="Times New Roman" w:cs="Times New Roman"/>
          <w:sz w:val="24"/>
          <w:szCs w:val="24"/>
        </w:rPr>
        <w:t xml:space="preserve"> (Goins</w:t>
      </w:r>
      <w:r w:rsidR="00DE5CB9">
        <w:rPr>
          <w:rFonts w:ascii="Times New Roman" w:hAnsi="Times New Roman" w:cs="Times New Roman"/>
          <w:sz w:val="24"/>
          <w:szCs w:val="24"/>
        </w:rPr>
        <w:t>).</w:t>
      </w:r>
      <w:r w:rsidR="009E3469">
        <w:rPr>
          <w:rFonts w:ascii="Times New Roman" w:hAnsi="Times New Roman" w:cs="Times New Roman"/>
          <w:sz w:val="24"/>
          <w:szCs w:val="24"/>
        </w:rPr>
        <w:t xml:space="preserve"> </w:t>
      </w:r>
      <w:r w:rsidR="0060336D">
        <w:rPr>
          <w:rFonts w:ascii="Times New Roman" w:hAnsi="Times New Roman" w:cs="Times New Roman"/>
          <w:sz w:val="24"/>
          <w:szCs w:val="24"/>
        </w:rPr>
        <w:t xml:space="preserve">Artists create art so that their audience should be entertained while entertainers create content that has some degree of artistic attributes. In this regard, there is a thin line between the two since depending on your </w:t>
      </w:r>
      <w:r w:rsidR="00E96B76">
        <w:rPr>
          <w:rFonts w:ascii="Times New Roman" w:hAnsi="Times New Roman" w:cs="Times New Roman"/>
          <w:sz w:val="24"/>
          <w:szCs w:val="24"/>
        </w:rPr>
        <w:t xml:space="preserve">perspective; individuals can either </w:t>
      </w:r>
      <w:r w:rsidR="0060336D">
        <w:rPr>
          <w:rFonts w:ascii="Times New Roman" w:hAnsi="Times New Roman" w:cs="Times New Roman"/>
          <w:sz w:val="24"/>
          <w:szCs w:val="24"/>
        </w:rPr>
        <w:t>criticize a piece of art for not being enterta</w:t>
      </w:r>
      <w:r w:rsidR="00E96B76">
        <w:rPr>
          <w:rFonts w:ascii="Times New Roman" w:hAnsi="Times New Roman" w:cs="Times New Roman"/>
          <w:sz w:val="24"/>
          <w:szCs w:val="24"/>
        </w:rPr>
        <w:t xml:space="preserve">ining or praise it in almost equal measures. The debate about and entertainment is essential since it gives the distinction between relaxation and leisure. </w:t>
      </w:r>
      <w:r w:rsidR="006A621B">
        <w:rPr>
          <w:rFonts w:ascii="Times New Roman" w:hAnsi="Times New Roman" w:cs="Times New Roman"/>
          <w:sz w:val="24"/>
          <w:szCs w:val="24"/>
        </w:rPr>
        <w:t xml:space="preserve">When speaking about entertainment, there is relaxation merit attached to it while </w:t>
      </w:r>
      <w:r w:rsidR="00DE5CB9">
        <w:rPr>
          <w:rFonts w:ascii="Times New Roman" w:hAnsi="Times New Roman" w:cs="Times New Roman"/>
          <w:sz w:val="24"/>
          <w:szCs w:val="24"/>
        </w:rPr>
        <w:t xml:space="preserve">when art is mentioned, there is an intuition about a certain kind of activity. The essay provides a comprehensive argument about the two topics. Therefore, it provides a conceptual framework on the difference between art and entertainment. </w:t>
      </w:r>
    </w:p>
    <w:p w:rsidR="00DE5CB9" w:rsidP="00744483">
      <w:pPr>
        <w:spacing w:line="480" w:lineRule="auto"/>
        <w:rPr>
          <w:rFonts w:ascii="Times New Roman" w:hAnsi="Times New Roman" w:cs="Times New Roman"/>
          <w:sz w:val="24"/>
          <w:szCs w:val="24"/>
        </w:rPr>
      </w:pPr>
      <w:r>
        <w:rPr>
          <w:rFonts w:ascii="Times New Roman" w:hAnsi="Times New Roman" w:cs="Times New Roman"/>
          <w:sz w:val="24"/>
          <w:szCs w:val="24"/>
        </w:rPr>
        <w:tab/>
        <w:t>Firstly, prescribing to the same school of thoughts as Fujimura, art is supposed to transform</w:t>
      </w:r>
      <w:r w:rsidR="00F76974">
        <w:rPr>
          <w:rFonts w:ascii="Times New Roman" w:hAnsi="Times New Roman" w:cs="Times New Roman"/>
          <w:sz w:val="24"/>
          <w:szCs w:val="24"/>
        </w:rPr>
        <w:t>; therefore, it shoul</w:t>
      </w:r>
      <w:r w:rsidR="00C118D0">
        <w:rPr>
          <w:rFonts w:ascii="Times New Roman" w:hAnsi="Times New Roman" w:cs="Times New Roman"/>
          <w:sz w:val="24"/>
          <w:szCs w:val="24"/>
        </w:rPr>
        <w:t>d surprise, wound, and change the audience</w:t>
      </w:r>
      <w:r w:rsidR="00F76974">
        <w:rPr>
          <w:rFonts w:ascii="Times New Roman" w:hAnsi="Times New Roman" w:cs="Times New Roman"/>
          <w:sz w:val="24"/>
          <w:szCs w:val="24"/>
        </w:rPr>
        <w:t>. Art is expec</w:t>
      </w:r>
      <w:r w:rsidR="00C118D0">
        <w:rPr>
          <w:rFonts w:ascii="Times New Roman" w:hAnsi="Times New Roman" w:cs="Times New Roman"/>
          <w:sz w:val="24"/>
          <w:szCs w:val="24"/>
        </w:rPr>
        <w:t>ted to stir feelings beyond the audience’s imagination and can cause a plethora of emotions in their hearts</w:t>
      </w:r>
      <w:r w:rsidR="00F76974">
        <w:rPr>
          <w:rFonts w:ascii="Times New Roman" w:hAnsi="Times New Roman" w:cs="Times New Roman"/>
          <w:sz w:val="24"/>
          <w:szCs w:val="24"/>
        </w:rPr>
        <w:t xml:space="preserve">. The essence of art </w:t>
      </w:r>
      <w:r w:rsidR="00C118D0">
        <w:rPr>
          <w:rFonts w:ascii="Times New Roman" w:hAnsi="Times New Roman" w:cs="Times New Roman"/>
          <w:sz w:val="24"/>
          <w:szCs w:val="24"/>
        </w:rPr>
        <w:t>should be able to penetrate their inner thoughts and expose their</w:t>
      </w:r>
      <w:r w:rsidR="00F76974">
        <w:rPr>
          <w:rFonts w:ascii="Times New Roman" w:hAnsi="Times New Roman" w:cs="Times New Roman"/>
          <w:sz w:val="24"/>
          <w:szCs w:val="24"/>
        </w:rPr>
        <w:t xml:space="preserve"> inadequacies. Besides, artistic elements should be able to induce </w:t>
      </w:r>
      <w:r w:rsidR="00C118D0">
        <w:rPr>
          <w:rFonts w:ascii="Times New Roman" w:hAnsi="Times New Roman" w:cs="Times New Roman"/>
          <w:sz w:val="24"/>
          <w:szCs w:val="24"/>
        </w:rPr>
        <w:t>a sense of choice in them so that they do what they</w:t>
      </w:r>
      <w:r w:rsidR="00F76974">
        <w:rPr>
          <w:rFonts w:ascii="Times New Roman" w:hAnsi="Times New Roman" w:cs="Times New Roman"/>
          <w:sz w:val="24"/>
          <w:szCs w:val="24"/>
        </w:rPr>
        <w:t xml:space="preserve"> did not expect. In doing so, art transform</w:t>
      </w:r>
      <w:r w:rsidR="00C118D0">
        <w:rPr>
          <w:rFonts w:ascii="Times New Roman" w:hAnsi="Times New Roman" w:cs="Times New Roman"/>
          <w:sz w:val="24"/>
          <w:szCs w:val="24"/>
        </w:rPr>
        <w:t>s them and makes them</w:t>
      </w:r>
      <w:r w:rsidR="00F76974">
        <w:rPr>
          <w:rFonts w:ascii="Times New Roman" w:hAnsi="Times New Roman" w:cs="Times New Roman"/>
          <w:sz w:val="24"/>
          <w:szCs w:val="24"/>
        </w:rPr>
        <w:t xml:space="preserve"> better people than before. </w:t>
      </w:r>
      <w:r w:rsidR="00C118D0">
        <w:rPr>
          <w:rFonts w:ascii="Times New Roman" w:hAnsi="Times New Roman" w:cs="Times New Roman"/>
          <w:sz w:val="24"/>
          <w:szCs w:val="24"/>
        </w:rPr>
        <w:t>If it does not change them</w:t>
      </w:r>
      <w:r w:rsidR="00F76974">
        <w:rPr>
          <w:rFonts w:ascii="Times New Roman" w:hAnsi="Times New Roman" w:cs="Times New Roman"/>
          <w:sz w:val="24"/>
          <w:szCs w:val="24"/>
        </w:rPr>
        <w:t>, then the supposed ‘art' would be propaganda and useless piece of a display</w:t>
      </w:r>
      <w:r w:rsidR="004D15A7">
        <w:rPr>
          <w:rFonts w:ascii="Times New Roman" w:hAnsi="Times New Roman" w:cs="Times New Roman"/>
          <w:sz w:val="24"/>
          <w:szCs w:val="24"/>
        </w:rPr>
        <w:t xml:space="preserve"> (Goins</w:t>
      </w:r>
      <w:r w:rsidR="000A1279">
        <w:rPr>
          <w:rFonts w:ascii="Times New Roman" w:hAnsi="Times New Roman" w:cs="Times New Roman"/>
          <w:sz w:val="24"/>
          <w:szCs w:val="24"/>
        </w:rPr>
        <w:t>)</w:t>
      </w:r>
      <w:r w:rsidR="00F76974">
        <w:rPr>
          <w:rFonts w:ascii="Times New Roman" w:hAnsi="Times New Roman" w:cs="Times New Roman"/>
          <w:sz w:val="24"/>
          <w:szCs w:val="24"/>
        </w:rPr>
        <w:t>. Converse</w:t>
      </w:r>
      <w:r w:rsidR="00C118D0">
        <w:rPr>
          <w:rFonts w:ascii="Times New Roman" w:hAnsi="Times New Roman" w:cs="Times New Roman"/>
          <w:sz w:val="24"/>
          <w:szCs w:val="24"/>
        </w:rPr>
        <w:t>ly, entertainment should make them</w:t>
      </w:r>
      <w:r w:rsidR="00F76974">
        <w:rPr>
          <w:rFonts w:ascii="Times New Roman" w:hAnsi="Times New Roman" w:cs="Times New Roman"/>
          <w:sz w:val="24"/>
          <w:szCs w:val="24"/>
        </w:rPr>
        <w:t xml:space="preserve"> feel good and align with </w:t>
      </w:r>
      <w:r w:rsidR="00C118D0">
        <w:rPr>
          <w:rFonts w:ascii="Times New Roman" w:hAnsi="Times New Roman" w:cs="Times New Roman"/>
          <w:sz w:val="24"/>
          <w:szCs w:val="24"/>
        </w:rPr>
        <w:t xml:space="preserve">their </w:t>
      </w:r>
      <w:r w:rsidR="00F76974">
        <w:rPr>
          <w:rFonts w:ascii="Times New Roman" w:hAnsi="Times New Roman" w:cs="Times New Roman"/>
          <w:sz w:val="24"/>
          <w:szCs w:val="24"/>
        </w:rPr>
        <w:t>expectation</w:t>
      </w:r>
      <w:r w:rsidR="00C118D0">
        <w:rPr>
          <w:rFonts w:ascii="Times New Roman" w:hAnsi="Times New Roman" w:cs="Times New Roman"/>
          <w:sz w:val="24"/>
          <w:szCs w:val="24"/>
        </w:rPr>
        <w:t>s to cause</w:t>
      </w:r>
      <w:r w:rsidR="00F76974">
        <w:rPr>
          <w:rFonts w:ascii="Times New Roman" w:hAnsi="Times New Roman" w:cs="Times New Roman"/>
          <w:sz w:val="24"/>
          <w:szCs w:val="24"/>
        </w:rPr>
        <w:t xml:space="preserve"> ut</w:t>
      </w:r>
      <w:r w:rsidR="00C118D0">
        <w:rPr>
          <w:rFonts w:ascii="Times New Roman" w:hAnsi="Times New Roman" w:cs="Times New Roman"/>
          <w:sz w:val="24"/>
          <w:szCs w:val="24"/>
        </w:rPr>
        <w:t>most satisfaction. The audience often strives for entertainment since it soothes them and causes them to relax. However, entertainment is addictive, yet it does not transform them and feelings of emptiness constantly loom in their minds. Therefore, the discussion about art and entertainment converge their ability to change their audiences.
</w:t>
      </w:r>
    </w:p>
    <w:p w:rsidR="00FD540B" w:rsidP="007444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Secondly, the distinction between art and entertainment </w:t>
      </w:r>
      <w:r w:rsidR="003F7E73">
        <w:rPr>
          <w:rFonts w:ascii="Times New Roman" w:hAnsi="Times New Roman" w:cs="Times New Roman"/>
          <w:sz w:val="24"/>
          <w:szCs w:val="24"/>
        </w:rPr>
        <w:t>narrows down to relaxation and leisure. Relaxation simply refers to resting the body and the mind; the process is entirely physiological and it is beyond the control of humans. Leisure, on the other hand, cannot be talked about without punctuating a particular activity to it; therefore, it is action taken outside work since they interest the participants. In this regard, entertainment translates to relaxation while art is often done in pursuit of leisure. Consequently, humans exercise some degree of capacity while carrying out artistic activities. T</w:t>
      </w:r>
      <w:r>
        <w:rPr>
          <w:rFonts w:ascii="Times New Roman" w:hAnsi="Times New Roman" w:cs="Times New Roman"/>
          <w:sz w:val="24"/>
          <w:szCs w:val="24"/>
        </w:rPr>
        <w:t>he audience should actively visualize art while entertainment as merely passive</w:t>
      </w:r>
      <w:r w:rsidR="004D15A7">
        <w:rPr>
          <w:rFonts w:ascii="Times New Roman" w:hAnsi="Times New Roman" w:cs="Times New Roman"/>
          <w:sz w:val="24"/>
          <w:szCs w:val="24"/>
        </w:rPr>
        <w:t xml:space="preserve"> (Goins)</w:t>
      </w:r>
      <w:r>
        <w:rPr>
          <w:rFonts w:ascii="Times New Roman" w:hAnsi="Times New Roman" w:cs="Times New Roman"/>
          <w:sz w:val="24"/>
          <w:szCs w:val="24"/>
        </w:rPr>
        <w:t xml:space="preserve">. </w:t>
      </w:r>
      <w:r w:rsidR="005C25B4">
        <w:rPr>
          <w:rFonts w:ascii="Times New Roman" w:hAnsi="Times New Roman" w:cs="Times New Roman"/>
          <w:sz w:val="24"/>
          <w:szCs w:val="24"/>
        </w:rPr>
        <w:t>For example, entertainment is what make persons happy despite the financial requirements attached to it, it what they do after a long day of work to clear their heads. Conversely, individuals seek art to get th</w:t>
      </w:r>
      <w:r w:rsidR="00412796">
        <w:rPr>
          <w:rFonts w:ascii="Times New Roman" w:hAnsi="Times New Roman" w:cs="Times New Roman"/>
          <w:sz w:val="24"/>
          <w:szCs w:val="24"/>
        </w:rPr>
        <w:t xml:space="preserve">eir mind engaged and stimulated. Watching a thriller movie creates a surge of adrenaline that has pleasurable outcomes while painting requires the persons to be patient and get fully immersed into what they are doing. </w:t>
      </w:r>
      <w:r>
        <w:rPr>
          <w:rFonts w:ascii="Times New Roman" w:hAnsi="Times New Roman" w:cs="Times New Roman"/>
          <w:sz w:val="24"/>
          <w:szCs w:val="24"/>
        </w:rPr>
        <w:t>Therefore, the difference between the two depends on the level of input the participants make to induce aesthetic feelings within them.
</w:t>
      </w:r>
    </w:p>
    <w:p w:rsidR="004D15A7" w:rsidP="007444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However, opposing arguments have raised eyebrows from their suggestion that art and entertainment are </w:t>
      </w:r>
      <w:r w:rsidR="005C25B4">
        <w:rPr>
          <w:rFonts w:ascii="Times New Roman" w:hAnsi="Times New Roman" w:cs="Times New Roman"/>
          <w:sz w:val="24"/>
          <w:szCs w:val="24"/>
        </w:rPr>
        <w:t xml:space="preserve">equally the same things. They argue that artists’ main objective is to entertain </w:t>
      </w:r>
      <w:r w:rsidR="005C25B4">
        <w:rPr>
          <w:rFonts w:ascii="Times New Roman" w:hAnsi="Times New Roman" w:cs="Times New Roman"/>
          <w:sz w:val="24"/>
          <w:szCs w:val="24"/>
        </w:rPr>
        <w:t>their audience albeit entertainment has no significance without attaching artistic elements to it</w:t>
      </w:r>
      <w:r w:rsidR="0026037B">
        <w:rPr>
          <w:rFonts w:ascii="Times New Roman" w:hAnsi="Times New Roman" w:cs="Times New Roman"/>
          <w:sz w:val="24"/>
          <w:szCs w:val="24"/>
        </w:rPr>
        <w:t xml:space="preserve"> (Westmont Horizon</w:t>
      </w:r>
      <w:bookmarkStart w:id="0" w:name="_GoBack"/>
      <w:bookmarkEnd w:id="0"/>
      <w:r w:rsidR="00B038C7">
        <w:rPr>
          <w:rFonts w:ascii="Times New Roman" w:hAnsi="Times New Roman" w:cs="Times New Roman"/>
          <w:sz w:val="24"/>
          <w:szCs w:val="24"/>
        </w:rPr>
        <w:t>)</w:t>
      </w:r>
      <w:r w:rsidR="005C25B4">
        <w:rPr>
          <w:rFonts w:ascii="Times New Roman" w:hAnsi="Times New Roman" w:cs="Times New Roman"/>
          <w:sz w:val="24"/>
          <w:szCs w:val="24"/>
        </w:rPr>
        <w:t xml:space="preserve">. For instance, when the audience visits a museum, they hope to see beautiful paintings and sculptures that encompass art, but at the end of the experience, they are entertained. </w:t>
      </w:r>
      <w:r w:rsidR="00412796">
        <w:rPr>
          <w:rFonts w:ascii="Times New Roman" w:hAnsi="Times New Roman" w:cs="Times New Roman"/>
          <w:sz w:val="24"/>
          <w:szCs w:val="24"/>
        </w:rPr>
        <w:t xml:space="preserve"> They; therefore, knew that they wanted to be entertained when viewing the pieces of art. They had preplanned to derive excitement from the entire artistic experience refuting the claims mentioned above</w:t>
      </w:r>
      <w:r>
        <w:rPr>
          <w:rFonts w:ascii="Times New Roman" w:hAnsi="Times New Roman" w:cs="Times New Roman"/>
          <w:sz w:val="24"/>
          <w:szCs w:val="24"/>
        </w:rPr>
        <w:t>. Art and entertainment are conjoined, and persons cannot mention one without referring to the latter.
</w:t>
      </w:r>
    </w:p>
    <w:p w:rsidR="00FD540B" w:rsidP="00744483">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both art and entertainment have compelling aesthetic characteristics that induce pleasure </w:t>
      </w:r>
      <w:r w:rsidR="00E83678">
        <w:rPr>
          <w:rFonts w:ascii="Times New Roman" w:hAnsi="Times New Roman" w:cs="Times New Roman"/>
          <w:sz w:val="24"/>
          <w:szCs w:val="24"/>
        </w:rPr>
        <w:t xml:space="preserve">or displeasure </w:t>
      </w:r>
      <w:r>
        <w:rPr>
          <w:rFonts w:ascii="Times New Roman" w:hAnsi="Times New Roman" w:cs="Times New Roman"/>
          <w:sz w:val="24"/>
          <w:szCs w:val="24"/>
        </w:rPr>
        <w:t xml:space="preserve">in individuals. </w:t>
      </w:r>
      <w:r w:rsidR="00303AD5">
        <w:rPr>
          <w:rFonts w:ascii="Times New Roman" w:hAnsi="Times New Roman" w:cs="Times New Roman"/>
          <w:sz w:val="24"/>
          <w:szCs w:val="24"/>
        </w:rPr>
        <w:t xml:space="preserve">There is a certain degree of satisfaction from the artistic elements such as color composition, tone, texture, natural abundance, and sonic conveyed in both art and entertainment. The content of both is portrayed dimensionally </w:t>
      </w:r>
      <w:r w:rsidR="00E83678">
        <w:rPr>
          <w:rFonts w:ascii="Times New Roman" w:hAnsi="Times New Roman" w:cs="Times New Roman"/>
          <w:sz w:val="24"/>
          <w:szCs w:val="24"/>
        </w:rPr>
        <w:t>to give real-time relevance to the audience</w:t>
      </w:r>
      <w:r w:rsidR="0026037B">
        <w:rPr>
          <w:rFonts w:ascii="Times New Roman" w:hAnsi="Times New Roman" w:cs="Times New Roman"/>
          <w:sz w:val="24"/>
          <w:szCs w:val="24"/>
        </w:rPr>
        <w:t xml:space="preserve"> (Westmont Horizon</w:t>
      </w:r>
      <w:r w:rsidR="005D2313">
        <w:rPr>
          <w:rFonts w:ascii="Times New Roman" w:hAnsi="Times New Roman" w:cs="Times New Roman"/>
          <w:sz w:val="24"/>
          <w:szCs w:val="24"/>
        </w:rPr>
        <w:t>)</w:t>
      </w:r>
      <w:r w:rsidR="00E83678">
        <w:rPr>
          <w:rFonts w:ascii="Times New Roman" w:hAnsi="Times New Roman" w:cs="Times New Roman"/>
          <w:sz w:val="24"/>
          <w:szCs w:val="24"/>
        </w:rPr>
        <w:t>. However, since art and entertainment are multi-dimensioned, pleasure is subjective and diverges to the amount the desire people express towards the objects. Consequently, persons can make cognitive judgments based on their perception on the two since they give objective sensations. Therefore, they can distinguish the elements that interest and those that disinterest them hinged on their values and beliefs.
</w:t>
      </w:r>
    </w:p>
    <w:p w:rsidR="00CB71C2" w:rsidP="00744483">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In conclusion, the beauty of art and entertainment lie in the eyes of the beholder. There is nothing like "good" or "bad" art or entertainment; therefore, the two should not be confused since they have definite differences. Art is supposed to </w:t>
      </w:r>
      <w:r w:rsidR="008B1229">
        <w:rPr>
          <w:rFonts w:ascii="Times New Roman" w:hAnsi="Times New Roman" w:cs="Times New Roman"/>
          <w:sz w:val="24"/>
          <w:szCs w:val="24"/>
        </w:rPr>
        <w:t xml:space="preserve">induce behavioral changes whereas entertainment strives to make us happy. Besides, art refers to leisure while entertainment refers to relaxation. On the hand, the elements of both are not only correlated but also can cause either </w:t>
      </w:r>
      <w:r w:rsidR="008B1229">
        <w:rPr>
          <w:rFonts w:ascii="Times New Roman" w:hAnsi="Times New Roman" w:cs="Times New Roman"/>
          <w:sz w:val="24"/>
          <w:szCs w:val="24"/>
        </w:rPr>
        <w:t xml:space="preserve">aesthetic pleasure or displeasure. It is evident that that art and entertainment are distinct since they have various objective perspectives that depend on the persons </w:t>
      </w:r>
      <w:r w:rsidR="005D2313">
        <w:rPr>
          <w:rFonts w:ascii="Times New Roman" w:hAnsi="Times New Roman" w:cs="Times New Roman"/>
          <w:sz w:val="24"/>
          <w:szCs w:val="24"/>
        </w:rPr>
        <w:t>participating in them.</w:t>
      </w:r>
    </w:p>
    <w:p w:rsidR="00C118D0" w:rsidP="00744483">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744483">
      <w:pPr>
        <w:spacing w:line="480" w:lineRule="auto"/>
        <w:rPr>
          <w:rFonts w:ascii="Times New Roman" w:hAnsi="Times New Roman" w:cs="Times New Roman"/>
          <w:sz w:val="24"/>
          <w:szCs w:val="24"/>
        </w:rPr>
      </w:pPr>
    </w:p>
    <w:p w:rsidR="005D2313" w:rsidP="005D231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5D2313" w:rsidP="005D2313">
      <w:pPr>
        <w:spacing w:line="480" w:lineRule="auto"/>
        <w:rPr>
          <w:rFonts w:ascii="Times New Roman" w:hAnsi="Times New Roman" w:cs="Times New Roman"/>
          <w:sz w:val="24"/>
          <w:szCs w:val="24"/>
        </w:rPr>
      </w:pPr>
      <w:r>
        <w:rPr>
          <w:rFonts w:ascii="Times New Roman" w:hAnsi="Times New Roman" w:cs="Times New Roman"/>
          <w:sz w:val="24"/>
          <w:szCs w:val="24"/>
        </w:rPr>
        <w:t>Westmont Horizon. “Thin Line between Arts and Entertainment”. Telford Work. Net, 2000.</w:t>
      </w:r>
    </w:p>
    <w:p w:rsidR="005D2313" w:rsidP="005D2313">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4" w:history="1">
        <w:r w:rsidRPr="00190066">
          <w:rPr>
            <w:rStyle w:val="Hyperlink"/>
            <w:rFonts w:ascii="Times New Roman" w:hAnsi="Times New Roman" w:cs="Times New Roman"/>
            <w:sz w:val="24"/>
            <w:szCs w:val="24"/>
          </w:rPr>
          <w:t>https://westmont.edu/~work/articles/entertainment.html</w:t>
        </w:r>
      </w:hyperlink>
    </w:p>
    <w:p w:rsidR="005D2313" w:rsidP="005D2313">
      <w:pPr>
        <w:spacing w:line="480" w:lineRule="auto"/>
        <w:rPr>
          <w:rFonts w:ascii="Times New Roman" w:hAnsi="Times New Roman" w:cs="Times New Roman"/>
          <w:sz w:val="24"/>
          <w:szCs w:val="24"/>
        </w:rPr>
      </w:pPr>
      <w:r>
        <w:rPr>
          <w:rFonts w:ascii="Times New Roman" w:hAnsi="Times New Roman" w:cs="Times New Roman"/>
          <w:sz w:val="24"/>
          <w:szCs w:val="24"/>
        </w:rPr>
        <w:t>Goins, Jeff.  “The Difference between Art and Entertainment”. Goins Writer, 2015.</w:t>
      </w:r>
    </w:p>
    <w:p w:rsidR="005D2313" w:rsidP="005D2313">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5" w:history="1">
        <w:r w:rsidRPr="00190066">
          <w:rPr>
            <w:rStyle w:val="Hyperlink"/>
            <w:rFonts w:ascii="Times New Roman" w:hAnsi="Times New Roman" w:cs="Times New Roman"/>
            <w:sz w:val="24"/>
            <w:szCs w:val="24"/>
          </w:rPr>
          <w:t>https://goinswriter.com/art-and-entertainment/</w:t>
        </w:r>
      </w:hyperlink>
    </w:p>
    <w:p w:rsidR="005D2313" w:rsidP="005D2313">
      <w:pPr>
        <w:spacing w:line="480" w:lineRule="auto"/>
        <w:rPr>
          <w:rFonts w:ascii="Times New Roman" w:hAnsi="Times New Roman" w:cs="Times New Roman"/>
          <w:sz w:val="24"/>
          <w:szCs w:val="24"/>
        </w:rPr>
      </w:pPr>
    </w:p>
    <w:p w:rsidR="00C118D0" w:rsidP="00744483">
      <w:pPr>
        <w:spacing w:line="480" w:lineRule="auto"/>
        <w:rPr>
          <w:rFonts w:ascii="Times New Roman" w:hAnsi="Times New Roman" w:cs="Times New Roman"/>
          <w:sz w:val="24"/>
          <w:szCs w:val="24"/>
        </w:rPr>
      </w:pPr>
    </w:p>
    <w:p w:rsidR="00DE5CB9" w:rsidP="00744483">
      <w:pPr>
        <w:spacing w:line="480" w:lineRule="auto"/>
        <w:rPr>
          <w:rFonts w:ascii="Times New Roman" w:hAnsi="Times New Roman" w:cs="Times New Roman"/>
          <w:sz w:val="24"/>
          <w:szCs w:val="24"/>
        </w:rPr>
      </w:pPr>
    </w:p>
    <w:p w:rsidR="0035240E" w:rsidRPr="0035240E" w:rsidP="0035240E">
      <w:pPr>
        <w:rPr>
          <w:rFonts w:ascii="Times New Roman" w:hAnsi="Times New Roman" w:cs="Times New Roman"/>
          <w:sz w:val="24"/>
          <w:szCs w:val="24"/>
        </w:rPr>
      </w:pPr>
    </w:p>
    <w:p w:rsidR="0035240E" w:rsidRPr="0035240E" w:rsidP="0035240E">
      <w:pPr>
        <w:rPr>
          <w:rFonts w:ascii="Times New Roman" w:hAnsi="Times New Roman" w:cs="Times New Roman"/>
          <w:sz w:val="24"/>
          <w:szCs w:val="24"/>
        </w:rPr>
      </w:pPr>
    </w:p>
    <w:p w:rsidR="0035240E" w:rsidRPr="0035240E" w:rsidP="0035240E">
      <w:pPr>
        <w:rPr>
          <w:rFonts w:ascii="Times New Roman" w:hAnsi="Times New Roman" w:cs="Times New Roman"/>
          <w:sz w:val="24"/>
          <w:szCs w:val="24"/>
        </w:rPr>
      </w:pPr>
    </w:p>
    <w:p w:rsidR="0035240E" w:rsidRPr="0035240E" w:rsidP="0035240E">
      <w:pPr>
        <w:rPr>
          <w:rFonts w:ascii="Times New Roman" w:hAnsi="Times New Roman" w:cs="Times New Roman"/>
          <w:sz w:val="24"/>
          <w:szCs w:val="24"/>
        </w:rPr>
      </w:pPr>
    </w:p>
    <w:p w:rsidR="0035240E" w:rsidRPr="0035240E" w:rsidP="0035240E">
      <w:pPr>
        <w:rPr>
          <w:rFonts w:ascii="Times New Roman" w:hAnsi="Times New Roman" w:cs="Times New Roman"/>
          <w:sz w:val="24"/>
          <w:szCs w:val="24"/>
        </w:rPr>
      </w:pPr>
    </w:p>
    <w:p w:rsidR="0035240E" w:rsidRPr="0035240E" w:rsidP="0035240E">
      <w:pPr>
        <w:rPr>
          <w:rFonts w:ascii="Times New Roman" w:hAnsi="Times New Roman" w:cs="Times New Roman"/>
          <w:sz w:val="24"/>
          <w:szCs w:val="24"/>
        </w:rPr>
      </w:pPr>
    </w:p>
    <w:p w:rsidR="0035240E" w:rsidRP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P="0035240E">
      <w:pPr>
        <w:rPr>
          <w:rFonts w:ascii="Times New Roman" w:hAnsi="Times New Roman" w:cs="Times New Roman"/>
          <w:sz w:val="24"/>
          <w:szCs w:val="24"/>
        </w:rPr>
      </w:pPr>
    </w:p>
    <w:p w:rsidR="0035240E" w:rsidRPr="0035240E" w:rsidP="0035240E">
      <w:pPr>
        <w:rPr>
          <w:rFonts w:ascii="Times New Roman" w:hAnsi="Times New Roman" w:cs="Times New Roman"/>
          <w:sz w:val="24"/>
          <w:szCs w:val="24"/>
        </w:rPr>
      </w:pPr>
    </w:p>
    <w:sectPr w:rsidSect="00510D12">
      <w:headerReference w:type="default" r:id="rId6"/>
      <w:headerReference w:type="first" r:id="rId7"/>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40E" w:rsidRPr="0035240E" w:rsidP="0035240E">
    <w:pPr>
      <w:pStyle w:val="Header"/>
      <w:spacing w:line="480" w:lineRule="auto"/>
      <w:jc w:val="right"/>
      <w:rPr>
        <w:rFonts w:ascii="Times New Roman" w:hAnsi="Times New Roman" w:cs="Times New Roman"/>
        <w:sz w:val="24"/>
        <w:szCs w:val="24"/>
      </w:rPr>
    </w:pPr>
    <w:r w:rsidRPr="0035240E">
      <w:rPr>
        <w:rFonts w:ascii="Times New Roman" w:hAnsi="Times New Roman" w:cs="Times New Roman"/>
        <w:sz w:val="24"/>
        <w:szCs w:val="24"/>
      </w:rPr>
      <w:t xml:space="preserve">Surname </w:t>
    </w:r>
    <w:sdt>
      <w:sdtPr>
        <w:rPr>
          <w:rFonts w:ascii="Times New Roman" w:hAnsi="Times New Roman" w:cs="Times New Roman"/>
          <w:sz w:val="24"/>
          <w:szCs w:val="24"/>
        </w:rPr>
        <w:id w:val="1720015472"/>
        <w:docPartObj>
          <w:docPartGallery w:val="Page Numbers (Top of Page)"/>
          <w:docPartUnique/>
        </w:docPartObj>
      </w:sdtPr>
      <w:sdtEndPr>
        <w:rPr>
          <w:noProof/>
        </w:rPr>
      </w:sdtEndPr>
      <w:sdtContent>
        <w:r w:rsidRPr="0035240E">
          <w:rPr>
            <w:rFonts w:ascii="Times New Roman" w:hAnsi="Times New Roman" w:cs="Times New Roman"/>
            <w:sz w:val="24"/>
            <w:szCs w:val="24"/>
          </w:rPr>
          <w:fldChar w:fldCharType="begin"/>
        </w:r>
        <w:r w:rsidRPr="0035240E">
          <w:rPr>
            <w:rFonts w:ascii="Times New Roman" w:hAnsi="Times New Roman" w:cs="Times New Roman"/>
            <w:sz w:val="24"/>
            <w:szCs w:val="24"/>
          </w:rPr>
          <w:instrText xml:space="preserve"> PAGE   \* MERGEFORMAT </w:instrText>
        </w:r>
        <w:r w:rsidRPr="0035240E">
          <w:rPr>
            <w:rFonts w:ascii="Times New Roman" w:hAnsi="Times New Roman" w:cs="Times New Roman"/>
            <w:sz w:val="24"/>
            <w:szCs w:val="24"/>
          </w:rPr>
          <w:fldChar w:fldCharType="separate"/>
        </w:r>
        <w:r w:rsidR="0026037B">
          <w:rPr>
            <w:rFonts w:ascii="Times New Roman" w:hAnsi="Times New Roman" w:cs="Times New Roman"/>
            <w:noProof/>
            <w:sz w:val="24"/>
            <w:szCs w:val="24"/>
          </w:rPr>
          <w:t>3</w:t>
        </w:r>
        <w:r w:rsidRPr="0035240E">
          <w:rPr>
            <w:rFonts w:ascii="Times New Roman" w:hAnsi="Times New Roman" w:cs="Times New Roman"/>
            <w:noProof/>
            <w:sz w:val="24"/>
            <w:szCs w:val="24"/>
          </w:rPr>
          <w:fldChar w:fldCharType="end"/>
        </w:r>
      </w:sdtContent>
    </w:sdt>
  </w:p>
  <w:p w:rsidR="0035240E" w:rsidRPr="0035240E" w:rsidP="0035240E">
    <w:pPr>
      <w:pStyle w:val="Header"/>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10D12" w:rsidRPr="00510D12" w:rsidP="00510D12">
    <w:pPr>
      <w:pStyle w:val="Header"/>
      <w:spacing w:line="480" w:lineRule="auto"/>
      <w:jc w:val="right"/>
      <w:rPr>
        <w:rFonts w:ascii="Times New Roman" w:hAnsi="Times New Roman" w:cs="Times New Roman"/>
        <w:sz w:val="24"/>
        <w:szCs w:val="24"/>
      </w:rPr>
    </w:pPr>
    <w:r w:rsidRPr="00510D12">
      <w:rPr>
        <w:rFonts w:ascii="Times New Roman" w:hAnsi="Times New Roman" w:cs="Times New Roman"/>
        <w:sz w:val="24"/>
        <w:szCs w:val="24"/>
      </w:rPr>
      <w:t xml:space="preserve">Surname </w:t>
    </w:r>
    <w:sdt>
      <w:sdtPr>
        <w:rPr>
          <w:rFonts w:ascii="Times New Roman" w:hAnsi="Times New Roman" w:cs="Times New Roman"/>
          <w:sz w:val="24"/>
          <w:szCs w:val="24"/>
        </w:rPr>
        <w:id w:val="942578617"/>
        <w:docPartObj>
          <w:docPartGallery w:val="Page Numbers (Top of Page)"/>
          <w:docPartUnique/>
        </w:docPartObj>
      </w:sdtPr>
      <w:sdtEndPr>
        <w:rPr>
          <w:noProof/>
        </w:rPr>
      </w:sdtEndPr>
      <w:sdtContent>
        <w:r w:rsidRPr="00510D12">
          <w:rPr>
            <w:rFonts w:ascii="Times New Roman" w:hAnsi="Times New Roman" w:cs="Times New Roman"/>
            <w:sz w:val="24"/>
            <w:szCs w:val="24"/>
          </w:rPr>
          <w:fldChar w:fldCharType="begin"/>
        </w:r>
        <w:r w:rsidRPr="00510D12">
          <w:rPr>
            <w:rFonts w:ascii="Times New Roman" w:hAnsi="Times New Roman" w:cs="Times New Roman"/>
            <w:sz w:val="24"/>
            <w:szCs w:val="24"/>
          </w:rPr>
          <w:instrText xml:space="preserve"> PAGE   \* MERGEFORMAT </w:instrText>
        </w:r>
        <w:r w:rsidRPr="00510D12">
          <w:rPr>
            <w:rFonts w:ascii="Times New Roman" w:hAnsi="Times New Roman" w:cs="Times New Roman"/>
            <w:sz w:val="24"/>
            <w:szCs w:val="24"/>
          </w:rPr>
          <w:fldChar w:fldCharType="separate"/>
        </w:r>
        <w:r w:rsidR="0026037B">
          <w:rPr>
            <w:rFonts w:ascii="Times New Roman" w:hAnsi="Times New Roman" w:cs="Times New Roman"/>
            <w:noProof/>
            <w:sz w:val="24"/>
            <w:szCs w:val="24"/>
          </w:rPr>
          <w:t>1</w:t>
        </w:r>
        <w:r w:rsidRPr="00510D12">
          <w:rPr>
            <w:rFonts w:ascii="Times New Roman" w:hAnsi="Times New Roman" w:cs="Times New Roman"/>
            <w:noProof/>
            <w:sz w:val="24"/>
            <w:szCs w:val="24"/>
          </w:rPr>
          <w:fldChar w:fldCharType="end"/>
        </w:r>
      </w:sdtContent>
    </w:sdt>
  </w:p>
  <w:p w:rsidR="00510D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0D12"/>
    <w:rsid w:val="000A1279"/>
    <w:rsid w:val="00190066"/>
    <w:rsid w:val="0026037B"/>
    <w:rsid w:val="002865FA"/>
    <w:rsid w:val="00303AD5"/>
    <w:rsid w:val="0035240E"/>
    <w:rsid w:val="003F7E73"/>
    <w:rsid w:val="00412796"/>
    <w:rsid w:val="004D15A7"/>
    <w:rsid w:val="00510D12"/>
    <w:rsid w:val="005C25B4"/>
    <w:rsid w:val="005D2313"/>
    <w:rsid w:val="0060336D"/>
    <w:rsid w:val="006A621B"/>
    <w:rsid w:val="00744483"/>
    <w:rsid w:val="008B1229"/>
    <w:rsid w:val="009B659F"/>
    <w:rsid w:val="009E3469"/>
    <w:rsid w:val="00B038C7"/>
    <w:rsid w:val="00C118D0"/>
    <w:rsid w:val="00CB71C2"/>
    <w:rsid w:val="00DE5CB9"/>
    <w:rsid w:val="00E83678"/>
    <w:rsid w:val="00E96B76"/>
    <w:rsid w:val="00F76974"/>
    <w:rsid w:val="00FD540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D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D12"/>
  </w:style>
  <w:style w:type="paragraph" w:styleId="Footer">
    <w:name w:val="footer"/>
    <w:basedOn w:val="Normal"/>
    <w:link w:val="FooterChar"/>
    <w:uiPriority w:val="99"/>
    <w:unhideWhenUsed/>
    <w:rsid w:val="00510D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D12"/>
  </w:style>
  <w:style w:type="character" w:styleId="Hyperlink">
    <w:name w:val="Hyperlink"/>
    <w:basedOn w:val="DefaultParagraphFont"/>
    <w:uiPriority w:val="99"/>
    <w:unhideWhenUsed/>
    <w:rsid w:val="005D231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estmont.edu/~work/articles/entertainment.html" TargetMode="External" /><Relationship Id="rId5" Type="http://schemas.openxmlformats.org/officeDocument/2006/relationships/hyperlink" Target="https://goinswriter.com/art-and-entertainmen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TotalTime>
  <Pages>6</Pages>
  <Words>921</Words>
  <Characters>5255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10</cp:revision>
  <dcterms:created xsi:type="dcterms:W3CDTF">2019-02-01T07:35:00Z</dcterms:created>
  <dcterms:modified xsi:type="dcterms:W3CDTF">2019-02-01T10:13:00Z</dcterms:modified>
</cp:coreProperties>
</file>